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85" w:rsidRPr="00EE37D8" w:rsidRDefault="00557985" w:rsidP="00557985">
      <w:pPr>
        <w:spacing w:after="0" w:line="259" w:lineRule="auto"/>
        <w:ind w:left="3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b/>
          <w:color w:val="auto"/>
          <w:sz w:val="22"/>
        </w:rPr>
        <w:t>POGODBA O DONACIJI</w:t>
      </w:r>
    </w:p>
    <w:p w:rsidR="00557985" w:rsidRPr="00EE37D8" w:rsidRDefault="00557985" w:rsidP="00557985">
      <w:pPr>
        <w:spacing w:after="262"/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ki jo skleneta</w:t>
      </w:r>
    </w:p>
    <w:p w:rsidR="00557985" w:rsidRPr="00EE37D8" w:rsidRDefault="00557985" w:rsidP="00557985">
      <w:pPr>
        <w:ind w:left="-5"/>
        <w:rPr>
          <w:rFonts w:asciiTheme="minorHAnsi" w:hAnsiTheme="minorHAnsi" w:cstheme="minorHAnsi"/>
          <w:b/>
          <w:color w:val="auto"/>
          <w:sz w:val="22"/>
        </w:rPr>
      </w:pPr>
      <w:r w:rsidRPr="00EE37D8">
        <w:rPr>
          <w:rFonts w:asciiTheme="minorHAnsi" w:hAnsiTheme="minorHAnsi" w:cstheme="minorHAnsi"/>
          <w:b/>
          <w:color w:val="auto"/>
          <w:sz w:val="22"/>
        </w:rPr>
        <w:t xml:space="preserve">Podjetje: </w:t>
      </w:r>
    </w:p>
    <w:p w:rsidR="00557985" w:rsidRPr="00EE37D8" w:rsidRDefault="00557985" w:rsidP="00557985">
      <w:pPr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Naslov: </w:t>
      </w:r>
    </w:p>
    <w:p w:rsidR="00304DB9" w:rsidRPr="00EE37D8" w:rsidRDefault="00557985" w:rsidP="00557985">
      <w:pPr>
        <w:ind w:left="-5" w:right="4374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Pošta in kraj: </w:t>
      </w:r>
    </w:p>
    <w:p w:rsidR="00557985" w:rsidRPr="00EE37D8" w:rsidRDefault="00557985" w:rsidP="00557985">
      <w:pPr>
        <w:ind w:left="-5" w:right="4374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Identifikacijska št. za DDV:</w:t>
      </w:r>
    </w:p>
    <w:p w:rsidR="00557985" w:rsidRDefault="00557985" w:rsidP="00557985">
      <w:pPr>
        <w:pStyle w:val="Brezrazmikov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ki ga zastopa ……………………………….. (v nadaljevanju</w:t>
      </w:r>
      <w:r w:rsidR="00E64C0E">
        <w:rPr>
          <w:rFonts w:asciiTheme="minorHAnsi" w:hAnsiTheme="minorHAnsi" w:cstheme="minorHAnsi"/>
          <w:color w:val="auto"/>
          <w:sz w:val="22"/>
        </w:rPr>
        <w:t>: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donator)</w:t>
      </w:r>
    </w:p>
    <w:p w:rsidR="00EE37D8" w:rsidRPr="00EE37D8" w:rsidRDefault="00EE37D8" w:rsidP="00557985">
      <w:pPr>
        <w:pStyle w:val="Brezrazmikov"/>
        <w:rPr>
          <w:rFonts w:asciiTheme="minorHAnsi" w:hAnsiTheme="minorHAnsi" w:cstheme="minorHAnsi"/>
          <w:color w:val="auto"/>
          <w:sz w:val="22"/>
        </w:rPr>
      </w:pPr>
    </w:p>
    <w:p w:rsidR="00557985" w:rsidRDefault="00557985" w:rsidP="00557985">
      <w:pPr>
        <w:pStyle w:val="Brezrazmikov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in</w:t>
      </w:r>
    </w:p>
    <w:p w:rsidR="00EE37D8" w:rsidRPr="00EE37D8" w:rsidRDefault="00EE37D8" w:rsidP="00557985">
      <w:pPr>
        <w:pStyle w:val="Brezrazmikov"/>
        <w:rPr>
          <w:rFonts w:asciiTheme="minorHAnsi" w:hAnsiTheme="minorHAnsi" w:cstheme="minorHAnsi"/>
          <w:color w:val="auto"/>
          <w:sz w:val="22"/>
        </w:rPr>
      </w:pPr>
    </w:p>
    <w:p w:rsidR="00557985" w:rsidRPr="00EE37D8" w:rsidRDefault="00E10993" w:rsidP="00557985">
      <w:pPr>
        <w:ind w:left="-5"/>
        <w:rPr>
          <w:rFonts w:asciiTheme="minorHAnsi" w:hAnsiTheme="minorHAnsi" w:cstheme="minorHAnsi"/>
          <w:b/>
          <w:color w:val="auto"/>
          <w:sz w:val="22"/>
        </w:rPr>
      </w:pPr>
      <w:r w:rsidRPr="00EE37D8">
        <w:rPr>
          <w:rFonts w:asciiTheme="minorHAnsi" w:hAnsiTheme="minorHAnsi" w:cstheme="minorHAnsi"/>
          <w:b/>
          <w:color w:val="auto"/>
          <w:sz w:val="22"/>
        </w:rPr>
        <w:t>Župnija Cerklje na Gorenjskem</w:t>
      </w:r>
    </w:p>
    <w:p w:rsidR="00557985" w:rsidRPr="00EE37D8" w:rsidRDefault="00E10993" w:rsidP="00557985">
      <w:pPr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Trg Davorina Jenka</w:t>
      </w:r>
      <w:r w:rsidR="00557985" w:rsidRPr="00EE37D8">
        <w:rPr>
          <w:rFonts w:asciiTheme="minorHAnsi" w:hAnsiTheme="minorHAnsi" w:cstheme="minorHAnsi"/>
          <w:color w:val="auto"/>
          <w:sz w:val="22"/>
        </w:rPr>
        <w:t xml:space="preserve"> 1</w:t>
      </w:r>
      <w:r w:rsidRPr="00EE37D8">
        <w:rPr>
          <w:rFonts w:asciiTheme="minorHAnsi" w:hAnsiTheme="minorHAnsi" w:cstheme="minorHAnsi"/>
          <w:color w:val="auto"/>
          <w:sz w:val="22"/>
        </w:rPr>
        <w:t>4</w:t>
      </w:r>
    </w:p>
    <w:p w:rsidR="00557985" w:rsidRPr="00EE37D8" w:rsidRDefault="00E10993" w:rsidP="00557985">
      <w:pPr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4207</w:t>
      </w:r>
      <w:r w:rsidR="00557985"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Pr="00EE37D8">
        <w:rPr>
          <w:rFonts w:asciiTheme="minorHAnsi" w:hAnsiTheme="minorHAnsi" w:cstheme="minorHAnsi"/>
          <w:color w:val="auto"/>
          <w:sz w:val="22"/>
        </w:rPr>
        <w:t>Cerklje na Gorenjskem</w:t>
      </w:r>
    </w:p>
    <w:p w:rsidR="00557985" w:rsidRPr="00EE37D8" w:rsidRDefault="00557985" w:rsidP="00557985">
      <w:pPr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Davčna številka: </w:t>
      </w:r>
      <w:r w:rsidR="00E10993" w:rsidRPr="00EE37D8">
        <w:rPr>
          <w:rFonts w:asciiTheme="minorHAnsi" w:hAnsiTheme="minorHAnsi" w:cstheme="minorHAnsi"/>
          <w:color w:val="auto"/>
          <w:sz w:val="22"/>
        </w:rPr>
        <w:t>25914901</w:t>
      </w:r>
    </w:p>
    <w:p w:rsidR="00557985" w:rsidRPr="00EE37D8" w:rsidRDefault="00557985" w:rsidP="00557985">
      <w:pPr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Matična številka: </w:t>
      </w:r>
      <w:r w:rsidR="00E10993" w:rsidRPr="00EE37D8">
        <w:rPr>
          <w:rFonts w:asciiTheme="minorHAnsi" w:hAnsiTheme="minorHAnsi" w:cstheme="minorHAnsi"/>
          <w:color w:val="252733"/>
          <w:sz w:val="22"/>
          <w:shd w:val="clear" w:color="auto" w:fill="FFFFFF"/>
        </w:rPr>
        <w:t>1466682000</w:t>
      </w:r>
    </w:p>
    <w:p w:rsidR="00557985" w:rsidRPr="00EE37D8" w:rsidRDefault="00557985" w:rsidP="00557985">
      <w:pPr>
        <w:ind w:left="-5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ki </w:t>
      </w:r>
      <w:r w:rsidR="00E10993" w:rsidRPr="00EE37D8">
        <w:rPr>
          <w:rFonts w:asciiTheme="minorHAnsi" w:hAnsiTheme="minorHAnsi" w:cstheme="minorHAnsi"/>
          <w:color w:val="auto"/>
          <w:sz w:val="22"/>
        </w:rPr>
        <w:t>jo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zastopa </w:t>
      </w:r>
      <w:r w:rsidR="00E10993" w:rsidRPr="00EE37D8">
        <w:rPr>
          <w:rFonts w:asciiTheme="minorHAnsi" w:hAnsiTheme="minorHAnsi" w:cstheme="minorHAnsi"/>
          <w:color w:val="auto"/>
          <w:sz w:val="22"/>
        </w:rPr>
        <w:t>mag. Jernej Marenk</w:t>
      </w:r>
      <w:r w:rsidR="00312F1D">
        <w:rPr>
          <w:rFonts w:asciiTheme="minorHAnsi" w:hAnsiTheme="minorHAnsi" w:cstheme="minorHAnsi"/>
          <w:color w:val="auto"/>
          <w:sz w:val="22"/>
        </w:rPr>
        <w:t xml:space="preserve">, </w:t>
      </w:r>
      <w:r w:rsidR="00312F1D" w:rsidRPr="00EE37D8">
        <w:rPr>
          <w:rFonts w:asciiTheme="minorHAnsi" w:hAnsiTheme="minorHAnsi" w:cstheme="minorHAnsi"/>
          <w:color w:val="auto"/>
          <w:sz w:val="22"/>
        </w:rPr>
        <w:t>župnik</w:t>
      </w:r>
      <w:r w:rsidR="00E10993"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Pr="00EE37D8">
        <w:rPr>
          <w:rFonts w:asciiTheme="minorHAnsi" w:hAnsiTheme="minorHAnsi" w:cstheme="minorHAnsi"/>
          <w:color w:val="auto"/>
          <w:sz w:val="22"/>
        </w:rPr>
        <w:t>(v nadaljevanju</w:t>
      </w:r>
      <w:r w:rsidR="00E64C0E">
        <w:rPr>
          <w:rFonts w:asciiTheme="minorHAnsi" w:hAnsiTheme="minorHAnsi" w:cstheme="minorHAnsi"/>
          <w:color w:val="auto"/>
          <w:sz w:val="22"/>
        </w:rPr>
        <w:t>: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prejemnik donacije)</w:t>
      </w:r>
    </w:p>
    <w:p w:rsidR="00557985" w:rsidRPr="00EE37D8" w:rsidRDefault="00557985" w:rsidP="00557985">
      <w:pPr>
        <w:ind w:left="-5"/>
        <w:rPr>
          <w:rFonts w:asciiTheme="minorHAnsi" w:hAnsiTheme="minorHAnsi" w:cstheme="minorHAnsi"/>
          <w:color w:val="auto"/>
          <w:sz w:val="22"/>
        </w:rPr>
      </w:pPr>
    </w:p>
    <w:p w:rsidR="00557985" w:rsidRPr="00EE37D8" w:rsidRDefault="00557985" w:rsidP="00557985">
      <w:pPr>
        <w:ind w:left="-5"/>
        <w:rPr>
          <w:rFonts w:asciiTheme="minorHAnsi" w:hAnsiTheme="minorHAnsi" w:cstheme="minorHAnsi"/>
          <w:color w:val="auto"/>
          <w:sz w:val="22"/>
        </w:rPr>
      </w:pPr>
    </w:p>
    <w:p w:rsidR="00557985" w:rsidRPr="00EE37D8" w:rsidRDefault="00557985" w:rsidP="00557985">
      <w:pPr>
        <w:numPr>
          <w:ilvl w:val="0"/>
          <w:numId w:val="1"/>
        </w:numPr>
        <w:ind w:hanging="360"/>
        <w:jc w:val="center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člen</w:t>
      </w:r>
    </w:p>
    <w:p w:rsidR="00557985" w:rsidRPr="00EE37D8" w:rsidRDefault="00557985" w:rsidP="00557985">
      <w:pPr>
        <w:spacing w:after="276" w:line="238" w:lineRule="auto"/>
        <w:ind w:left="0" w:right="4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Pogodbeni stranki ugotavljata, da je prejemnik donacije </w:t>
      </w:r>
      <w:r w:rsidR="00A117C6" w:rsidRPr="00EE37D8">
        <w:rPr>
          <w:rFonts w:asciiTheme="minorHAnsi" w:hAnsiTheme="minorHAnsi" w:cstheme="minorHAnsi"/>
          <w:color w:val="auto"/>
          <w:sz w:val="22"/>
        </w:rPr>
        <w:t>verska skupnost</w:t>
      </w:r>
      <w:r w:rsidRPr="00EE37D8">
        <w:rPr>
          <w:rFonts w:asciiTheme="minorHAnsi" w:hAnsiTheme="minorHAnsi" w:cstheme="minorHAnsi"/>
          <w:color w:val="auto"/>
          <w:sz w:val="22"/>
        </w:rPr>
        <w:t>, ki opravlja de</w:t>
      </w:r>
      <w:r w:rsidR="00A117C6" w:rsidRPr="00EE37D8">
        <w:rPr>
          <w:rFonts w:asciiTheme="minorHAnsi" w:hAnsiTheme="minorHAnsi" w:cstheme="minorHAnsi"/>
          <w:color w:val="auto"/>
          <w:sz w:val="22"/>
        </w:rPr>
        <w:t>javnost verskih organizacij</w:t>
      </w:r>
      <w:r w:rsidR="00E64C0E">
        <w:rPr>
          <w:rFonts w:asciiTheme="minorHAnsi" w:hAnsiTheme="minorHAnsi" w:cstheme="minorHAnsi"/>
          <w:color w:val="auto"/>
          <w:sz w:val="22"/>
        </w:rPr>
        <w:t>,</w:t>
      </w:r>
      <w:r w:rsidR="00A117C6"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Pr="00EE37D8">
        <w:rPr>
          <w:rFonts w:asciiTheme="minorHAnsi" w:hAnsiTheme="minorHAnsi" w:cstheme="minorHAnsi"/>
          <w:color w:val="auto"/>
          <w:sz w:val="22"/>
        </w:rPr>
        <w:t>za kater</w:t>
      </w:r>
      <w:r w:rsidR="00EE37D8">
        <w:rPr>
          <w:rFonts w:asciiTheme="minorHAnsi" w:hAnsiTheme="minorHAnsi" w:cstheme="minorHAnsi"/>
          <w:color w:val="auto"/>
          <w:sz w:val="22"/>
        </w:rPr>
        <w:t>o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je registriran</w:t>
      </w:r>
      <w:r w:rsidR="00EE37D8">
        <w:rPr>
          <w:rFonts w:asciiTheme="minorHAnsi" w:hAnsiTheme="minorHAnsi" w:cstheme="minorHAnsi"/>
          <w:color w:val="auto"/>
          <w:sz w:val="22"/>
        </w:rPr>
        <w:t>a</w:t>
      </w:r>
      <w:r w:rsidRPr="00EE37D8">
        <w:rPr>
          <w:rFonts w:asciiTheme="minorHAnsi" w:hAnsiTheme="minorHAnsi" w:cstheme="minorHAnsi"/>
          <w:color w:val="auto"/>
          <w:sz w:val="22"/>
        </w:rPr>
        <w:t>. Sredstva</w:t>
      </w:r>
      <w:r w:rsidR="00E64C0E">
        <w:rPr>
          <w:rFonts w:asciiTheme="minorHAnsi" w:hAnsiTheme="minorHAnsi" w:cstheme="minorHAnsi"/>
          <w:color w:val="auto"/>
          <w:sz w:val="22"/>
        </w:rPr>
        <w:t>,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="00A117C6" w:rsidRPr="00EE37D8">
        <w:rPr>
          <w:rFonts w:asciiTheme="minorHAnsi" w:hAnsiTheme="minorHAnsi" w:cstheme="minorHAnsi"/>
          <w:color w:val="auto"/>
          <w:sz w:val="22"/>
        </w:rPr>
        <w:t>zbrana po tej pogodbi</w:t>
      </w:r>
      <w:r w:rsidR="00E64C0E">
        <w:rPr>
          <w:rFonts w:asciiTheme="minorHAnsi" w:hAnsiTheme="minorHAnsi" w:cstheme="minorHAnsi"/>
          <w:color w:val="auto"/>
          <w:sz w:val="22"/>
        </w:rPr>
        <w:t>,</w:t>
      </w:r>
      <w:r w:rsidR="00A117C6" w:rsidRPr="00EE37D8">
        <w:rPr>
          <w:rFonts w:asciiTheme="minorHAnsi" w:hAnsiTheme="minorHAnsi" w:cstheme="minorHAnsi"/>
          <w:color w:val="auto"/>
          <w:sz w:val="22"/>
        </w:rPr>
        <w:t xml:space="preserve"> bodo namenjena </w:t>
      </w:r>
      <w:r w:rsidR="00EE37D8" w:rsidRPr="00EE37D8">
        <w:rPr>
          <w:rFonts w:asciiTheme="minorHAnsi" w:hAnsiTheme="minorHAnsi" w:cstheme="minorHAnsi"/>
          <w:color w:val="auto"/>
          <w:sz w:val="22"/>
        </w:rPr>
        <w:t xml:space="preserve">izključno </w:t>
      </w:r>
      <w:r w:rsidR="00A117C6" w:rsidRPr="00EE37D8">
        <w:rPr>
          <w:rFonts w:asciiTheme="minorHAnsi" w:hAnsiTheme="minorHAnsi" w:cstheme="minorHAnsi"/>
          <w:color w:val="auto"/>
          <w:sz w:val="22"/>
        </w:rPr>
        <w:t>za poplačilo</w:t>
      </w:r>
      <w:r w:rsidR="00EE37D8">
        <w:rPr>
          <w:rFonts w:asciiTheme="minorHAnsi" w:hAnsiTheme="minorHAnsi" w:cstheme="minorHAnsi"/>
          <w:color w:val="auto"/>
          <w:sz w:val="22"/>
        </w:rPr>
        <w:t xml:space="preserve"> del</w:t>
      </w:r>
      <w:r w:rsidR="00EE37D8" w:rsidRPr="00EE37D8">
        <w:rPr>
          <w:rFonts w:asciiTheme="minorHAnsi" w:hAnsiTheme="minorHAnsi" w:cstheme="minorHAnsi"/>
          <w:color w:val="auto"/>
          <w:sz w:val="22"/>
        </w:rPr>
        <w:t xml:space="preserve"> izvajalcem, ki so sredi leta 2018 pričeli izvajati </w:t>
      </w:r>
      <w:r w:rsidR="00A117C6" w:rsidRPr="00EE37D8">
        <w:rPr>
          <w:rFonts w:asciiTheme="minorHAnsi" w:hAnsiTheme="minorHAnsi" w:cstheme="minorHAnsi"/>
          <w:color w:val="auto"/>
          <w:sz w:val="22"/>
        </w:rPr>
        <w:t>obnovitven</w:t>
      </w:r>
      <w:r w:rsidR="00EE37D8" w:rsidRPr="00EE37D8">
        <w:rPr>
          <w:rFonts w:asciiTheme="minorHAnsi" w:hAnsiTheme="minorHAnsi" w:cstheme="minorHAnsi"/>
          <w:color w:val="auto"/>
          <w:sz w:val="22"/>
        </w:rPr>
        <w:t>a</w:t>
      </w:r>
      <w:r w:rsidR="00A117C6" w:rsidRPr="00EE37D8">
        <w:rPr>
          <w:rFonts w:asciiTheme="minorHAnsi" w:hAnsiTheme="minorHAnsi" w:cstheme="minorHAnsi"/>
          <w:color w:val="auto"/>
          <w:sz w:val="22"/>
        </w:rPr>
        <w:t xml:space="preserve"> del</w:t>
      </w:r>
      <w:r w:rsidR="00EE37D8" w:rsidRPr="00EE37D8">
        <w:rPr>
          <w:rFonts w:asciiTheme="minorHAnsi" w:hAnsiTheme="minorHAnsi" w:cstheme="minorHAnsi"/>
          <w:color w:val="auto"/>
          <w:sz w:val="22"/>
        </w:rPr>
        <w:t>a na podružnični cerkvi Svetega Martina v Šmartnem</w:t>
      </w:r>
      <w:r w:rsidR="00EE37D8">
        <w:rPr>
          <w:rFonts w:asciiTheme="minorHAnsi" w:hAnsiTheme="minorHAnsi" w:cstheme="minorHAnsi"/>
          <w:color w:val="auto"/>
          <w:sz w:val="22"/>
        </w:rPr>
        <w:t xml:space="preserve">. Prejemnik donacije 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zbira </w:t>
      </w:r>
      <w:r w:rsidR="00EE37D8">
        <w:rPr>
          <w:rFonts w:asciiTheme="minorHAnsi" w:hAnsiTheme="minorHAnsi" w:cstheme="minorHAnsi"/>
          <w:color w:val="auto"/>
          <w:sz w:val="22"/>
        </w:rPr>
        <w:t xml:space="preserve">sredstva </w:t>
      </w:r>
      <w:r w:rsidRPr="00EE37D8">
        <w:rPr>
          <w:rFonts w:asciiTheme="minorHAnsi" w:hAnsiTheme="minorHAnsi" w:cstheme="minorHAnsi"/>
          <w:color w:val="auto"/>
          <w:sz w:val="22"/>
        </w:rPr>
        <w:t>s pomočjo donacij zainteresiran</w:t>
      </w:r>
      <w:r w:rsidR="00A117C6" w:rsidRPr="00EE37D8">
        <w:rPr>
          <w:rFonts w:asciiTheme="minorHAnsi" w:hAnsiTheme="minorHAnsi" w:cstheme="minorHAnsi"/>
          <w:color w:val="auto"/>
          <w:sz w:val="22"/>
        </w:rPr>
        <w:t>ih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="00A117C6" w:rsidRPr="00EE37D8">
        <w:rPr>
          <w:rFonts w:asciiTheme="minorHAnsi" w:hAnsiTheme="minorHAnsi" w:cstheme="minorHAnsi"/>
          <w:color w:val="auto"/>
          <w:sz w:val="22"/>
        </w:rPr>
        <w:t>podjetij</w:t>
      </w:r>
      <w:r w:rsidRPr="00EE37D8">
        <w:rPr>
          <w:rFonts w:asciiTheme="minorHAnsi" w:hAnsiTheme="minorHAnsi" w:cstheme="minorHAnsi"/>
          <w:color w:val="auto"/>
          <w:sz w:val="22"/>
        </w:rPr>
        <w:t>.</w:t>
      </w:r>
    </w:p>
    <w:p w:rsidR="00557985" w:rsidRPr="00EE37D8" w:rsidRDefault="00557985" w:rsidP="00557985">
      <w:pPr>
        <w:numPr>
          <w:ilvl w:val="0"/>
          <w:numId w:val="1"/>
        </w:numPr>
        <w:ind w:hanging="360"/>
        <w:jc w:val="center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člen</w:t>
      </w:r>
    </w:p>
    <w:p w:rsidR="00EE37D8" w:rsidRDefault="00557985" w:rsidP="00557985">
      <w:pPr>
        <w:spacing w:after="266"/>
        <w:ind w:left="-5"/>
        <w:jc w:val="both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Donator prispeva sredstva v višini …………… EUR, na poslovni račun prejemnika donacije številka</w:t>
      </w:r>
    </w:p>
    <w:p w:rsidR="00557985" w:rsidRPr="00EE37D8" w:rsidRDefault="00557985" w:rsidP="00557985">
      <w:pPr>
        <w:spacing w:after="266"/>
        <w:ind w:left="-5"/>
        <w:jc w:val="both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SI56 </w:t>
      </w:r>
      <w:r w:rsidR="00240EF0" w:rsidRPr="00EE37D8">
        <w:rPr>
          <w:rFonts w:asciiTheme="minorHAnsi" w:hAnsiTheme="minorHAnsi" w:cstheme="minorHAnsi"/>
          <w:color w:val="auto"/>
          <w:sz w:val="22"/>
        </w:rPr>
        <w:t>29</w:t>
      </w:r>
      <w:r w:rsidRPr="00EE37D8">
        <w:rPr>
          <w:rFonts w:asciiTheme="minorHAnsi" w:hAnsiTheme="minorHAnsi" w:cstheme="minorHAnsi"/>
          <w:color w:val="auto"/>
          <w:sz w:val="22"/>
        </w:rPr>
        <w:t>00 000</w:t>
      </w:r>
      <w:r w:rsidR="00240EF0" w:rsidRPr="00EE37D8">
        <w:rPr>
          <w:rFonts w:asciiTheme="minorHAnsi" w:hAnsiTheme="minorHAnsi" w:cstheme="minorHAnsi"/>
          <w:color w:val="auto"/>
          <w:sz w:val="22"/>
        </w:rPr>
        <w:t>5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="00240EF0" w:rsidRPr="00EE37D8">
        <w:rPr>
          <w:rFonts w:asciiTheme="minorHAnsi" w:hAnsiTheme="minorHAnsi" w:cstheme="minorHAnsi"/>
          <w:color w:val="auto"/>
          <w:sz w:val="22"/>
        </w:rPr>
        <w:t>2123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</w:t>
      </w:r>
      <w:r w:rsidR="00240EF0" w:rsidRPr="00EE37D8">
        <w:rPr>
          <w:rFonts w:asciiTheme="minorHAnsi" w:hAnsiTheme="minorHAnsi" w:cstheme="minorHAnsi"/>
          <w:color w:val="auto"/>
          <w:sz w:val="22"/>
        </w:rPr>
        <w:t>486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, odprt pri </w:t>
      </w:r>
      <w:r w:rsidR="00240EF0" w:rsidRPr="00EE37D8">
        <w:rPr>
          <w:rFonts w:asciiTheme="minorHAnsi" w:hAnsiTheme="minorHAnsi" w:cstheme="minorHAnsi"/>
          <w:color w:val="auto"/>
          <w:sz w:val="22"/>
        </w:rPr>
        <w:t>U</w:t>
      </w:r>
      <w:r w:rsidR="008605BD" w:rsidRPr="00EE37D8">
        <w:rPr>
          <w:rFonts w:asciiTheme="minorHAnsi" w:hAnsiTheme="minorHAnsi" w:cstheme="minorHAnsi"/>
          <w:color w:val="auto"/>
          <w:sz w:val="22"/>
        </w:rPr>
        <w:t>NICREDIT</w:t>
      </w:r>
      <w:r w:rsidR="00240EF0" w:rsidRPr="00EE37D8">
        <w:rPr>
          <w:rFonts w:asciiTheme="minorHAnsi" w:hAnsiTheme="minorHAnsi" w:cstheme="minorHAnsi"/>
          <w:color w:val="auto"/>
          <w:sz w:val="22"/>
        </w:rPr>
        <w:t xml:space="preserve"> banka Slovenija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d. d.</w:t>
      </w:r>
    </w:p>
    <w:p w:rsidR="00557985" w:rsidRPr="00EE37D8" w:rsidRDefault="00557985" w:rsidP="00557985">
      <w:pPr>
        <w:numPr>
          <w:ilvl w:val="0"/>
          <w:numId w:val="1"/>
        </w:numPr>
        <w:ind w:hanging="360"/>
        <w:jc w:val="center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člen</w:t>
      </w:r>
    </w:p>
    <w:p w:rsidR="00557985" w:rsidRPr="00EE37D8" w:rsidRDefault="00557985" w:rsidP="00557985">
      <w:pPr>
        <w:spacing w:after="266"/>
        <w:jc w:val="both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Prejemnik donacije s podpisom pogodbe potrjuje, da bo podarjena sredstva uporabil izključno za namen</w:t>
      </w:r>
      <w:r w:rsidR="00E64C0E">
        <w:rPr>
          <w:rFonts w:asciiTheme="minorHAnsi" w:hAnsiTheme="minorHAnsi" w:cstheme="minorHAnsi"/>
          <w:color w:val="auto"/>
          <w:sz w:val="22"/>
        </w:rPr>
        <w:t>,</w:t>
      </w:r>
      <w:r w:rsidRPr="00EE37D8">
        <w:rPr>
          <w:rFonts w:asciiTheme="minorHAnsi" w:hAnsiTheme="minorHAnsi" w:cstheme="minorHAnsi"/>
          <w:color w:val="auto"/>
          <w:sz w:val="22"/>
        </w:rPr>
        <w:t xml:space="preserve"> opredeljen v 1. členu te pogodbe.</w:t>
      </w:r>
    </w:p>
    <w:p w:rsidR="00557985" w:rsidRPr="00EE37D8" w:rsidRDefault="00557985" w:rsidP="00557985">
      <w:pPr>
        <w:numPr>
          <w:ilvl w:val="0"/>
          <w:numId w:val="1"/>
        </w:numPr>
        <w:ind w:hanging="360"/>
        <w:jc w:val="center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člen</w:t>
      </w:r>
    </w:p>
    <w:p w:rsidR="00557985" w:rsidRPr="00EE37D8" w:rsidRDefault="00557985" w:rsidP="00557985">
      <w:pPr>
        <w:spacing w:after="266"/>
        <w:ind w:left="-5"/>
        <w:jc w:val="both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Morebitne spore pogodbeni stranki rešujeta sporazumno. Če sporazum ni mogoč, morebitne spore rešuje pristojno sodišče v </w:t>
      </w:r>
      <w:r w:rsidR="00920025" w:rsidRPr="00EE37D8">
        <w:rPr>
          <w:rFonts w:asciiTheme="minorHAnsi" w:hAnsiTheme="minorHAnsi" w:cstheme="minorHAnsi"/>
          <w:color w:val="auto"/>
          <w:sz w:val="22"/>
        </w:rPr>
        <w:t>Kranj</w:t>
      </w:r>
      <w:r w:rsidR="00E64C0E">
        <w:rPr>
          <w:rFonts w:asciiTheme="minorHAnsi" w:hAnsiTheme="minorHAnsi" w:cstheme="minorHAnsi"/>
          <w:color w:val="auto"/>
          <w:sz w:val="22"/>
        </w:rPr>
        <w:t>u</w:t>
      </w:r>
      <w:r w:rsidRPr="00EE37D8">
        <w:rPr>
          <w:rFonts w:asciiTheme="minorHAnsi" w:hAnsiTheme="minorHAnsi" w:cstheme="minorHAnsi"/>
          <w:color w:val="auto"/>
          <w:sz w:val="22"/>
        </w:rPr>
        <w:t>.</w:t>
      </w:r>
    </w:p>
    <w:p w:rsidR="00557985" w:rsidRPr="00EE37D8" w:rsidRDefault="00557985" w:rsidP="00557985">
      <w:pPr>
        <w:numPr>
          <w:ilvl w:val="0"/>
          <w:numId w:val="1"/>
        </w:numPr>
        <w:ind w:hanging="360"/>
        <w:jc w:val="center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>člen</w:t>
      </w:r>
    </w:p>
    <w:p w:rsidR="00557985" w:rsidRPr="00EE37D8" w:rsidRDefault="00557985" w:rsidP="00557985">
      <w:pPr>
        <w:pStyle w:val="Brezrazmikov"/>
        <w:rPr>
          <w:rFonts w:asciiTheme="minorHAnsi" w:hAnsiTheme="minorHAnsi" w:cstheme="minorHAnsi"/>
          <w:color w:val="auto"/>
          <w:sz w:val="22"/>
        </w:rPr>
      </w:pPr>
      <w:r w:rsidRPr="00EE37D8">
        <w:rPr>
          <w:rFonts w:asciiTheme="minorHAnsi" w:hAnsiTheme="minorHAnsi" w:cstheme="minorHAnsi"/>
          <w:color w:val="auto"/>
          <w:sz w:val="22"/>
        </w:rPr>
        <w:t xml:space="preserve">Pogodba je sestavljena v dveh izvodih, od katerih vsaka stranka prejme po en izvod. Pogodba začne veljati po podpisu obeh pogodbenih strank. </w:t>
      </w:r>
    </w:p>
    <w:p w:rsidR="00557985" w:rsidRPr="00EE37D8" w:rsidRDefault="00557985" w:rsidP="00557985">
      <w:pPr>
        <w:pStyle w:val="Brezrazmikov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495ACE" w:rsidRPr="00EE37D8" w:rsidTr="00304DB9">
        <w:tc>
          <w:tcPr>
            <w:tcW w:w="4111" w:type="dxa"/>
          </w:tcPr>
          <w:p w:rsidR="00557985" w:rsidRPr="00EE37D8" w:rsidRDefault="00557985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557985" w:rsidRPr="00EE37D8" w:rsidRDefault="00EE37D8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E37D8">
              <w:rPr>
                <w:rFonts w:asciiTheme="minorHAnsi" w:hAnsiTheme="minorHAnsi" w:cstheme="minorHAnsi"/>
                <w:color w:val="auto"/>
                <w:sz w:val="22"/>
              </w:rPr>
              <w:t>Šmartno</w:t>
            </w:r>
            <w:r w:rsidR="00557985" w:rsidRPr="00EE37D8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</w:p>
          <w:p w:rsidR="00EE37D8" w:rsidRPr="00EE37D8" w:rsidRDefault="00EE37D8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557985" w:rsidRPr="00EE37D8" w:rsidRDefault="00557985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E37D8">
              <w:rPr>
                <w:rFonts w:asciiTheme="minorHAnsi" w:hAnsiTheme="minorHAnsi" w:cstheme="minorHAnsi"/>
                <w:color w:val="auto"/>
                <w:sz w:val="22"/>
              </w:rPr>
              <w:t>Donator:</w:t>
            </w:r>
          </w:p>
        </w:tc>
        <w:tc>
          <w:tcPr>
            <w:tcW w:w="4951" w:type="dxa"/>
          </w:tcPr>
          <w:p w:rsidR="00557985" w:rsidRPr="00EE37D8" w:rsidRDefault="00557985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557985" w:rsidRPr="00EE37D8" w:rsidRDefault="00E10993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E37D8">
              <w:rPr>
                <w:rFonts w:asciiTheme="minorHAnsi" w:hAnsiTheme="minorHAnsi" w:cstheme="minorHAnsi"/>
                <w:color w:val="auto"/>
                <w:sz w:val="22"/>
              </w:rPr>
              <w:t>Cerklje na Gorenjskem</w:t>
            </w:r>
            <w:r w:rsidR="00304DB9" w:rsidRPr="00EE37D8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</w:p>
          <w:p w:rsidR="00EE37D8" w:rsidRPr="00EE37D8" w:rsidRDefault="00EE37D8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304DB9" w:rsidRPr="00EE37D8" w:rsidRDefault="00304DB9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E37D8">
              <w:rPr>
                <w:rFonts w:asciiTheme="minorHAnsi" w:hAnsiTheme="minorHAnsi" w:cstheme="minorHAnsi"/>
                <w:color w:val="auto"/>
                <w:sz w:val="22"/>
              </w:rPr>
              <w:t>Prejemnik donacije:</w:t>
            </w:r>
          </w:p>
          <w:p w:rsidR="00557985" w:rsidRPr="00EE37D8" w:rsidRDefault="00920025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E37D8">
              <w:rPr>
                <w:rFonts w:asciiTheme="minorHAnsi" w:hAnsiTheme="minorHAnsi" w:cstheme="minorHAnsi"/>
                <w:color w:val="auto"/>
                <w:sz w:val="22"/>
              </w:rPr>
              <w:t>Župnija Cerklje na Gorenjskem</w:t>
            </w:r>
          </w:p>
          <w:p w:rsidR="00557985" w:rsidRPr="00EE37D8" w:rsidRDefault="00920025" w:rsidP="006E1361">
            <w:pPr>
              <w:pStyle w:val="Brezrazmikov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E37D8">
              <w:rPr>
                <w:rFonts w:asciiTheme="minorHAnsi" w:hAnsiTheme="minorHAnsi" w:cstheme="minorHAnsi"/>
                <w:color w:val="auto"/>
                <w:sz w:val="22"/>
              </w:rPr>
              <w:t>mag. Jernej Marenk</w:t>
            </w:r>
            <w:r w:rsidR="00312F1D">
              <w:rPr>
                <w:rFonts w:asciiTheme="minorHAnsi" w:hAnsiTheme="minorHAnsi" w:cstheme="minorHAnsi"/>
                <w:color w:val="auto"/>
                <w:sz w:val="22"/>
              </w:rPr>
              <w:t>, župnik</w:t>
            </w:r>
          </w:p>
        </w:tc>
      </w:tr>
    </w:tbl>
    <w:p w:rsidR="00296FFB" w:rsidRPr="00495ACE" w:rsidRDefault="00296FFB" w:rsidP="00EE37D8">
      <w:pPr>
        <w:ind w:left="0" w:firstLine="0"/>
        <w:rPr>
          <w:color w:val="auto"/>
        </w:rPr>
      </w:pPr>
      <w:bookmarkStart w:id="0" w:name="_GoBack"/>
      <w:bookmarkEnd w:id="0"/>
    </w:p>
    <w:sectPr w:rsidR="00296FFB" w:rsidRPr="0049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23F"/>
    <w:multiLevelType w:val="hybridMultilevel"/>
    <w:tmpl w:val="AEF2ECB2"/>
    <w:lvl w:ilvl="0" w:tplc="2B00FD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45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2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28F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2B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0FE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C41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8DA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64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5"/>
    <w:rsid w:val="00240EF0"/>
    <w:rsid w:val="00296FFB"/>
    <w:rsid w:val="00304DB9"/>
    <w:rsid w:val="00312F1D"/>
    <w:rsid w:val="00495ACE"/>
    <w:rsid w:val="00557985"/>
    <w:rsid w:val="00581AC8"/>
    <w:rsid w:val="00797884"/>
    <w:rsid w:val="008605BD"/>
    <w:rsid w:val="00920025"/>
    <w:rsid w:val="00A117C6"/>
    <w:rsid w:val="00BB4516"/>
    <w:rsid w:val="00E10993"/>
    <w:rsid w:val="00E64C0E"/>
    <w:rsid w:val="00E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D4D"/>
  <w15:chartTrackingRefBased/>
  <w15:docId w15:val="{D98B1D35-496D-4AAF-BC44-6509554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7985"/>
    <w:pPr>
      <w:spacing w:after="13" w:line="249" w:lineRule="auto"/>
      <w:ind w:left="10" w:hanging="10"/>
    </w:pPr>
    <w:rPr>
      <w:rFonts w:ascii="Times New Roman" w:hAnsi="Times New Roman" w:cs="Times New Roman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57985"/>
    <w:pPr>
      <w:spacing w:after="0" w:line="240" w:lineRule="auto"/>
      <w:ind w:left="10" w:hanging="10"/>
    </w:pPr>
    <w:rPr>
      <w:rFonts w:ascii="Times New Roman" w:hAnsi="Times New Roman" w:cs="Times New Roman"/>
      <w:color w:val="000000"/>
      <w:sz w:val="24"/>
      <w:lang w:eastAsia="sl-SI"/>
    </w:rPr>
  </w:style>
  <w:style w:type="table" w:styleId="Tabelamrea">
    <w:name w:val="Table Grid"/>
    <w:basedOn w:val="Navadnatabela"/>
    <w:uiPriority w:val="39"/>
    <w:rsid w:val="00557985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Franc Čebulj</cp:lastModifiedBy>
  <cp:revision>13</cp:revision>
  <dcterms:created xsi:type="dcterms:W3CDTF">2017-02-14T21:26:00Z</dcterms:created>
  <dcterms:modified xsi:type="dcterms:W3CDTF">2019-05-01T12:18:00Z</dcterms:modified>
</cp:coreProperties>
</file>